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B02A4" w14:textId="77777777" w:rsidR="00DB0579" w:rsidRPr="007F7D3A" w:rsidRDefault="00DB0579" w:rsidP="007F7D3A">
      <w:pPr>
        <w:pStyle w:val="Default"/>
        <w:spacing w:line="241" w:lineRule="atLeast"/>
        <w:ind w:left="-284"/>
        <w:jc w:val="center"/>
        <w:rPr>
          <w:rFonts w:ascii="Calibri" w:hAnsi="Calibri" w:cs="Calibri"/>
          <w:b/>
          <w:bCs/>
          <w:color w:val="auto"/>
        </w:rPr>
      </w:pPr>
      <w:r w:rsidRPr="007F7D3A">
        <w:rPr>
          <w:rFonts w:ascii="Calibri" w:hAnsi="Calibri" w:cs="Calibri"/>
          <w:b/>
          <w:bCs/>
          <w:color w:val="auto"/>
        </w:rPr>
        <w:t>Oakmere Admirals Club Local Rules</w:t>
      </w:r>
    </w:p>
    <w:p w14:paraId="2301204D" w14:textId="77777777" w:rsidR="00DB0579" w:rsidRDefault="00DB0579" w:rsidP="007F7D3A">
      <w:pPr>
        <w:pStyle w:val="Pa0"/>
        <w:ind w:left="-426" w:right="-1037"/>
        <w:rPr>
          <w:rStyle w:val="A0"/>
          <w:rFonts w:ascii="Times New Roman" w:hAnsi="Times New Roman" w:cs="Times New Roman"/>
          <w:b/>
          <w:bCs/>
          <w:color w:val="auto"/>
          <w:sz w:val="16"/>
          <w:szCs w:val="16"/>
        </w:rPr>
      </w:pPr>
      <w:r w:rsidRPr="005258FA">
        <w:rPr>
          <w:rStyle w:val="A0"/>
          <w:rFonts w:ascii="Times New Roman" w:hAnsi="Times New Roman" w:cs="Times New Roman"/>
          <w:b/>
          <w:bCs/>
          <w:color w:val="auto"/>
          <w:sz w:val="16"/>
          <w:szCs w:val="16"/>
        </w:rPr>
        <w:t xml:space="preserve">1. Out of Bounds (Rule 18.2) </w:t>
      </w:r>
    </w:p>
    <w:p w14:paraId="7D40F1D3" w14:textId="77777777" w:rsidR="005258FA" w:rsidRPr="00446B81" w:rsidRDefault="005258FA" w:rsidP="007F7D3A">
      <w:pPr>
        <w:pStyle w:val="NoSpacing"/>
        <w:ind w:left="-426"/>
        <w:rPr>
          <w:rFonts w:ascii="Times New Roman" w:hAnsi="Times New Roman" w:cs="Times New Roman"/>
          <w:sz w:val="16"/>
          <w:szCs w:val="16"/>
          <w:lang w:val="en-US"/>
        </w:rPr>
      </w:pPr>
      <w:r w:rsidRPr="00446B81">
        <w:rPr>
          <w:rFonts w:ascii="Times New Roman" w:hAnsi="Times New Roman" w:cs="Times New Roman"/>
          <w:sz w:val="16"/>
          <w:szCs w:val="16"/>
          <w:lang w:val="en-US"/>
        </w:rPr>
        <w:t>A ball is out of bounds if it comes to rest: -</w:t>
      </w:r>
    </w:p>
    <w:p w14:paraId="3F8A3346" w14:textId="77777777" w:rsidR="005258FA" w:rsidRPr="00446B81" w:rsidRDefault="005258FA" w:rsidP="007F7D3A">
      <w:pPr>
        <w:pStyle w:val="NoSpacing"/>
        <w:ind w:left="-426" w:right="-22"/>
        <w:rPr>
          <w:rFonts w:ascii="Times New Roman" w:hAnsi="Times New Roman" w:cs="Times New Roman"/>
          <w:sz w:val="16"/>
          <w:szCs w:val="16"/>
          <w:lang w:val="en-US"/>
        </w:rPr>
      </w:pPr>
      <w:r w:rsidRPr="00446B81">
        <w:rPr>
          <w:rFonts w:ascii="Times New Roman" w:hAnsi="Times New Roman" w:cs="Times New Roman"/>
          <w:sz w:val="16"/>
          <w:szCs w:val="16"/>
          <w:lang w:val="en-US"/>
        </w:rPr>
        <w:t>Over the boundary of the course designated by hedge bordering the roads adjacent to the 14</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15</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16</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xml:space="preserve"> and 17</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xml:space="preserve"> holes (as of the </w:t>
      </w:r>
      <w:proofErr w:type="gramStart"/>
      <w:r w:rsidRPr="00446B81">
        <w:rPr>
          <w:rFonts w:ascii="Times New Roman" w:hAnsi="Times New Roman" w:cs="Times New Roman"/>
          <w:sz w:val="16"/>
          <w:szCs w:val="16"/>
          <w:lang w:val="en-US"/>
        </w:rPr>
        <w:t>1</w:t>
      </w:r>
      <w:r w:rsidRPr="00446B81">
        <w:rPr>
          <w:rFonts w:ascii="Times New Roman" w:hAnsi="Times New Roman" w:cs="Times New Roman"/>
          <w:sz w:val="16"/>
          <w:szCs w:val="16"/>
          <w:vertAlign w:val="superscript"/>
          <w:lang w:val="en-US"/>
        </w:rPr>
        <w:t>st</w:t>
      </w:r>
      <w:proofErr w:type="gramEnd"/>
      <w:r w:rsidRPr="00446B81">
        <w:rPr>
          <w:rFonts w:ascii="Times New Roman" w:hAnsi="Times New Roman" w:cs="Times New Roman"/>
          <w:sz w:val="16"/>
          <w:szCs w:val="16"/>
          <w:lang w:val="en-US"/>
        </w:rPr>
        <w:t xml:space="preserve"> January 2019) and the field to the rear of the 4</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xml:space="preserve"> and 13</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xml:space="preserve"> greens.</w:t>
      </w:r>
    </w:p>
    <w:p w14:paraId="33DDD594" w14:textId="08BA474D" w:rsidR="005258FA" w:rsidRPr="00446B81" w:rsidRDefault="005258FA" w:rsidP="007F7D3A">
      <w:pPr>
        <w:pStyle w:val="NoSpacing"/>
        <w:ind w:left="-426"/>
        <w:rPr>
          <w:rFonts w:ascii="Times New Roman" w:hAnsi="Times New Roman" w:cs="Times New Roman"/>
          <w:sz w:val="16"/>
          <w:szCs w:val="16"/>
          <w:lang w:val="en-US"/>
        </w:rPr>
      </w:pPr>
      <w:r w:rsidRPr="00446B81">
        <w:rPr>
          <w:rFonts w:ascii="Times New Roman" w:hAnsi="Times New Roman" w:cs="Times New Roman"/>
          <w:sz w:val="16"/>
          <w:szCs w:val="16"/>
          <w:lang w:val="en-US"/>
        </w:rPr>
        <w:t xml:space="preserve">Within the confines of the driving range </w:t>
      </w:r>
      <w:r w:rsidR="007F7D3A" w:rsidRPr="00446B81">
        <w:rPr>
          <w:rFonts w:ascii="Times New Roman" w:hAnsi="Times New Roman" w:cs="Times New Roman"/>
          <w:sz w:val="16"/>
          <w:szCs w:val="16"/>
          <w:lang w:val="en-US"/>
        </w:rPr>
        <w:t>ad</w:t>
      </w:r>
      <w:r w:rsidRPr="00446B81">
        <w:rPr>
          <w:rFonts w:ascii="Times New Roman" w:hAnsi="Times New Roman" w:cs="Times New Roman"/>
          <w:sz w:val="16"/>
          <w:szCs w:val="16"/>
          <w:lang w:val="en-US"/>
        </w:rPr>
        <w:t>joining the 18</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xml:space="preserve"> fairway.</w:t>
      </w:r>
    </w:p>
    <w:p w14:paraId="60575DBD" w14:textId="77777777" w:rsidR="005258FA" w:rsidRPr="00446B81" w:rsidRDefault="005258FA" w:rsidP="007F7D3A">
      <w:pPr>
        <w:pStyle w:val="NoSpacing"/>
        <w:ind w:left="-426"/>
        <w:rPr>
          <w:rFonts w:ascii="Times New Roman" w:hAnsi="Times New Roman" w:cs="Times New Roman"/>
          <w:sz w:val="16"/>
          <w:szCs w:val="16"/>
          <w:lang w:val="en-US"/>
        </w:rPr>
      </w:pPr>
      <w:r w:rsidRPr="00446B81">
        <w:rPr>
          <w:rFonts w:ascii="Times New Roman" w:hAnsi="Times New Roman" w:cs="Times New Roman"/>
          <w:sz w:val="16"/>
          <w:szCs w:val="16"/>
          <w:lang w:val="en-US"/>
        </w:rPr>
        <w:t>On the driveway and over the hedge behind the 17</w:t>
      </w:r>
      <w:r w:rsidRPr="00446B81">
        <w:rPr>
          <w:rFonts w:ascii="Times New Roman" w:hAnsi="Times New Roman" w:cs="Times New Roman"/>
          <w:sz w:val="16"/>
          <w:szCs w:val="16"/>
          <w:vertAlign w:val="superscript"/>
          <w:lang w:val="en-US"/>
        </w:rPr>
        <w:t>th</w:t>
      </w:r>
      <w:r w:rsidRPr="00446B81">
        <w:rPr>
          <w:rFonts w:ascii="Times New Roman" w:hAnsi="Times New Roman" w:cs="Times New Roman"/>
          <w:sz w:val="16"/>
          <w:szCs w:val="16"/>
          <w:lang w:val="en-US"/>
        </w:rPr>
        <w:t xml:space="preserve"> green (Past the white markers).</w:t>
      </w:r>
      <w:r w:rsidR="002104A5">
        <w:rPr>
          <w:rFonts w:ascii="Times New Roman" w:hAnsi="Times New Roman" w:cs="Times New Roman"/>
          <w:sz w:val="16"/>
          <w:szCs w:val="16"/>
          <w:lang w:val="en-US"/>
        </w:rPr>
        <w:t xml:space="preserve"> </w:t>
      </w:r>
    </w:p>
    <w:p w14:paraId="12B406BC" w14:textId="77777777" w:rsidR="00F153F7" w:rsidRPr="00F153F7" w:rsidRDefault="00F153F7" w:rsidP="00F153F7">
      <w:pPr>
        <w:pStyle w:val="Pa0"/>
        <w:ind w:left="-426" w:right="-1037"/>
        <w:rPr>
          <w:rStyle w:val="A0"/>
          <w:rFonts w:cs="Times New Roman"/>
          <w:b/>
          <w:bCs/>
          <w:color w:val="auto"/>
          <w:sz w:val="16"/>
          <w:szCs w:val="16"/>
        </w:rPr>
      </w:pPr>
      <w:r>
        <w:rPr>
          <w:rStyle w:val="A0"/>
          <w:rFonts w:ascii="Times New Roman" w:hAnsi="Times New Roman" w:cs="Times New Roman"/>
          <w:b/>
          <w:bCs/>
          <w:color w:val="auto"/>
          <w:sz w:val="16"/>
          <w:szCs w:val="16"/>
        </w:rPr>
        <w:t>2</w:t>
      </w:r>
      <w:r w:rsidRPr="005258FA">
        <w:rPr>
          <w:rStyle w:val="A0"/>
          <w:rFonts w:ascii="Times New Roman" w:hAnsi="Times New Roman" w:cs="Times New Roman"/>
          <w:b/>
          <w:bCs/>
          <w:color w:val="auto"/>
          <w:sz w:val="16"/>
          <w:szCs w:val="16"/>
        </w:rPr>
        <w:t xml:space="preserve">. Protection of Young Trees </w:t>
      </w:r>
    </w:p>
    <w:p w14:paraId="1F73236E" w14:textId="77777777" w:rsidR="00F153F7" w:rsidRPr="00446B81" w:rsidRDefault="00F153F7" w:rsidP="00F153F7">
      <w:pPr>
        <w:pStyle w:val="NoSpacing"/>
        <w:ind w:left="-426" w:right="-22"/>
        <w:rPr>
          <w:rFonts w:ascii="Times New Roman" w:hAnsi="Times New Roman" w:cs="Times New Roman"/>
          <w:sz w:val="16"/>
          <w:szCs w:val="16"/>
          <w:lang w:val="en-US"/>
        </w:rPr>
      </w:pPr>
      <w:r w:rsidRPr="00446B81">
        <w:rPr>
          <w:rFonts w:ascii="Times New Roman" w:hAnsi="Times New Roman" w:cs="Times New Roman"/>
          <w:sz w:val="16"/>
          <w:szCs w:val="16"/>
          <w:lang w:val="en-US"/>
        </w:rPr>
        <w:t>Any young tree identified by the fact it will have some form of protective covering wrapped around it and are staked, are classed as ‘No Play Zones’: -</w:t>
      </w:r>
    </w:p>
    <w:p w14:paraId="1F22F13B" w14:textId="66C0A8C6" w:rsidR="00F153F7" w:rsidRPr="00446B81" w:rsidRDefault="00F153F7" w:rsidP="00F153F7">
      <w:pPr>
        <w:pStyle w:val="NoSpacing"/>
        <w:ind w:left="-426" w:right="-22"/>
        <w:rPr>
          <w:rFonts w:ascii="Times New Roman" w:hAnsi="Times New Roman" w:cs="Times New Roman"/>
          <w:sz w:val="16"/>
          <w:szCs w:val="16"/>
          <w:lang w:val="en-US"/>
        </w:rPr>
      </w:pPr>
      <w:r w:rsidRPr="00446B81">
        <w:rPr>
          <w:rFonts w:ascii="Times New Roman" w:hAnsi="Times New Roman" w:cs="Times New Roman"/>
          <w:sz w:val="16"/>
          <w:szCs w:val="16"/>
          <w:lang w:val="en-US"/>
        </w:rPr>
        <w:t>If a player’s ball lies anywhere on the course other than in a penalty area and it lies on or touches such a tree or such a tree interferes with the player’s stance or area of intended swing, the player must take relief under RULE 16.1f.</w:t>
      </w:r>
      <w:r w:rsidR="002104A5">
        <w:rPr>
          <w:rFonts w:ascii="Times New Roman" w:hAnsi="Times New Roman" w:cs="Times New Roman"/>
          <w:sz w:val="16"/>
          <w:szCs w:val="16"/>
          <w:lang w:val="en-US"/>
        </w:rPr>
        <w:t xml:space="preserve"> </w:t>
      </w:r>
    </w:p>
    <w:p w14:paraId="1A8D15BD" w14:textId="77777777" w:rsidR="009573A0" w:rsidRDefault="009573A0" w:rsidP="009573A0">
      <w:pPr>
        <w:pStyle w:val="Pa0"/>
        <w:ind w:left="-426" w:right="-1037"/>
        <w:rPr>
          <w:rStyle w:val="A0"/>
          <w:rFonts w:ascii="Times New Roman" w:hAnsi="Times New Roman" w:cs="Times New Roman"/>
          <w:b/>
          <w:bCs/>
          <w:color w:val="auto"/>
          <w:sz w:val="16"/>
          <w:szCs w:val="16"/>
        </w:rPr>
      </w:pPr>
      <w:r w:rsidRPr="005258FA">
        <w:rPr>
          <w:rStyle w:val="A0"/>
          <w:rFonts w:ascii="Times New Roman" w:hAnsi="Times New Roman" w:cs="Times New Roman"/>
          <w:b/>
          <w:bCs/>
          <w:color w:val="auto"/>
          <w:sz w:val="16"/>
          <w:szCs w:val="16"/>
        </w:rPr>
        <w:t xml:space="preserve">3. Abnormal Course Conditions, including Immovable Obstructions (Rule 16) </w:t>
      </w:r>
    </w:p>
    <w:p w14:paraId="3187BB11" w14:textId="77777777" w:rsidR="005372FD" w:rsidRDefault="005372FD" w:rsidP="005372FD">
      <w:pPr>
        <w:pStyle w:val="NoSpacing"/>
        <w:ind w:left="-426" w:right="-22"/>
        <w:rPr>
          <w:rFonts w:ascii="Times New Roman" w:hAnsi="Times New Roman" w:cs="Times New Roman"/>
          <w:sz w:val="16"/>
          <w:szCs w:val="16"/>
          <w:lang w:val="en-US"/>
        </w:rPr>
      </w:pPr>
      <w:r w:rsidRPr="004B49DB">
        <w:rPr>
          <w:rFonts w:ascii="Times New Roman" w:hAnsi="Times New Roman" w:cs="Times New Roman"/>
          <w:sz w:val="16"/>
          <w:szCs w:val="16"/>
          <w:lang w:val="en-US"/>
        </w:rPr>
        <w:t>An ‘Abnormal Course Condition’ must physically interfere with the player’s area of intended stance or area of intended swing. The player’s ball must be touching or in or on an abnormal course condition.</w:t>
      </w:r>
    </w:p>
    <w:p w14:paraId="3F2058FD" w14:textId="77777777" w:rsidR="005372FD" w:rsidRPr="00446B81" w:rsidRDefault="005372FD" w:rsidP="005372FD">
      <w:pPr>
        <w:pStyle w:val="NoSpacing"/>
        <w:ind w:left="-426" w:right="-22"/>
        <w:rPr>
          <w:sz w:val="16"/>
          <w:szCs w:val="16"/>
          <w:lang w:val="en-US"/>
        </w:rPr>
      </w:pPr>
      <w:r w:rsidRPr="00446B81">
        <w:rPr>
          <w:sz w:val="16"/>
          <w:szCs w:val="16"/>
          <w:lang w:val="en-US"/>
        </w:rPr>
        <w:t>The player must take complete relief under Rule 16.1a; 16.1b (Relief in General Area); 16.1.c (Relief for ball in bunker) without penalty. (One club length using identified reference point to determine area of relief)</w:t>
      </w:r>
    </w:p>
    <w:p w14:paraId="5702A545" w14:textId="77777777" w:rsidR="00446B81" w:rsidRPr="00446B81" w:rsidRDefault="00446B81" w:rsidP="00446B81">
      <w:pPr>
        <w:pStyle w:val="Pa0"/>
        <w:ind w:left="-426" w:right="-1037"/>
        <w:rPr>
          <w:rStyle w:val="A0"/>
          <w:rFonts w:ascii="Times New Roman" w:hAnsi="Times New Roman" w:cs="Times New Roman"/>
          <w:b/>
          <w:bCs/>
          <w:color w:val="auto"/>
          <w:sz w:val="16"/>
          <w:szCs w:val="16"/>
        </w:rPr>
      </w:pPr>
      <w:r w:rsidRPr="00446B81">
        <w:rPr>
          <w:rStyle w:val="A0"/>
          <w:rFonts w:ascii="Times New Roman" w:hAnsi="Times New Roman" w:cs="Times New Roman"/>
          <w:b/>
          <w:bCs/>
          <w:color w:val="auto"/>
          <w:sz w:val="16"/>
          <w:szCs w:val="16"/>
        </w:rPr>
        <w:t>3.1 Ground Under Repair</w:t>
      </w:r>
    </w:p>
    <w:p w14:paraId="1B8B2D39" w14:textId="77777777" w:rsidR="009573A0" w:rsidRPr="00567A4E" w:rsidRDefault="00446B81" w:rsidP="00446B81">
      <w:pPr>
        <w:pStyle w:val="NoSpacing"/>
        <w:ind w:left="-426" w:right="-22"/>
        <w:rPr>
          <w:rFonts w:ascii="Times New Roman" w:hAnsi="Times New Roman" w:cs="Times New Roman"/>
          <w:sz w:val="16"/>
          <w:szCs w:val="16"/>
          <w:lang w:val="en-US"/>
        </w:rPr>
      </w:pPr>
      <w:r w:rsidRPr="00567A4E">
        <w:rPr>
          <w:rFonts w:ascii="Times New Roman" w:hAnsi="Times New Roman" w:cs="Times New Roman"/>
          <w:sz w:val="16"/>
          <w:szCs w:val="16"/>
          <w:lang w:val="en-US"/>
        </w:rPr>
        <w:t>a) A</w:t>
      </w:r>
      <w:r w:rsidR="009573A0" w:rsidRPr="00567A4E">
        <w:rPr>
          <w:rFonts w:ascii="Times New Roman" w:hAnsi="Times New Roman" w:cs="Times New Roman"/>
          <w:sz w:val="16"/>
          <w:szCs w:val="16"/>
          <w:lang w:val="en-US"/>
        </w:rPr>
        <w:t>ny area encircled by a white line.</w:t>
      </w:r>
    </w:p>
    <w:p w14:paraId="45529F6D" w14:textId="45F67941" w:rsidR="009573A0" w:rsidRPr="00567A4E" w:rsidRDefault="00567A4E" w:rsidP="00231D25">
      <w:pPr>
        <w:pStyle w:val="NoSpacing"/>
        <w:ind w:left="-284" w:right="-22" w:hanging="142"/>
        <w:rPr>
          <w:rFonts w:ascii="Times New Roman" w:hAnsi="Times New Roman" w:cs="Times New Roman"/>
          <w:sz w:val="16"/>
          <w:szCs w:val="16"/>
          <w:lang w:val="en-US"/>
        </w:rPr>
      </w:pPr>
      <w:r w:rsidRPr="00567A4E">
        <w:rPr>
          <w:rFonts w:ascii="Times New Roman" w:hAnsi="Times New Roman" w:cs="Times New Roman"/>
          <w:sz w:val="16"/>
          <w:szCs w:val="16"/>
          <w:lang w:val="en-US"/>
        </w:rPr>
        <w:t xml:space="preserve">b) </w:t>
      </w:r>
      <w:r w:rsidR="009573A0" w:rsidRPr="00567A4E">
        <w:rPr>
          <w:rFonts w:ascii="Times New Roman" w:hAnsi="Times New Roman" w:cs="Times New Roman"/>
          <w:sz w:val="16"/>
          <w:szCs w:val="16"/>
          <w:lang w:val="en-US"/>
        </w:rPr>
        <w:t xml:space="preserve">Areas in bunkers where sand has been removed by the movement of water </w:t>
      </w:r>
      <w:r w:rsidR="00231D25">
        <w:rPr>
          <w:rFonts w:ascii="Times New Roman" w:hAnsi="Times New Roman" w:cs="Times New Roman"/>
          <w:sz w:val="16"/>
          <w:szCs w:val="16"/>
          <w:lang w:val="en-US"/>
        </w:rPr>
        <w:t xml:space="preserve">  </w:t>
      </w:r>
      <w:r w:rsidR="009573A0" w:rsidRPr="00567A4E">
        <w:rPr>
          <w:rFonts w:ascii="Times New Roman" w:hAnsi="Times New Roman" w:cs="Times New Roman"/>
          <w:sz w:val="16"/>
          <w:szCs w:val="16"/>
          <w:lang w:val="en-US"/>
        </w:rPr>
        <w:t>resulting in deep</w:t>
      </w:r>
      <w:r w:rsidRPr="00567A4E">
        <w:rPr>
          <w:rFonts w:ascii="Times New Roman" w:hAnsi="Times New Roman" w:cs="Times New Roman"/>
          <w:sz w:val="16"/>
          <w:szCs w:val="16"/>
          <w:lang w:val="en-US"/>
        </w:rPr>
        <w:t xml:space="preserve"> </w:t>
      </w:r>
      <w:r w:rsidR="009573A0" w:rsidRPr="00567A4E">
        <w:rPr>
          <w:rFonts w:ascii="Times New Roman" w:hAnsi="Times New Roman" w:cs="Times New Roman"/>
          <w:sz w:val="16"/>
          <w:szCs w:val="16"/>
          <w:lang w:val="en-US"/>
        </w:rPr>
        <w:t>furrows through the sand</w:t>
      </w:r>
      <w:r w:rsidR="00446B81" w:rsidRPr="00567A4E">
        <w:rPr>
          <w:rFonts w:ascii="Times New Roman" w:hAnsi="Times New Roman" w:cs="Times New Roman"/>
          <w:sz w:val="16"/>
          <w:szCs w:val="16"/>
          <w:lang w:val="en-US"/>
        </w:rPr>
        <w:t>.</w:t>
      </w:r>
      <w:r w:rsidR="009573A0" w:rsidRPr="00567A4E">
        <w:rPr>
          <w:rFonts w:ascii="Times New Roman" w:hAnsi="Times New Roman" w:cs="Times New Roman"/>
          <w:sz w:val="16"/>
          <w:szCs w:val="16"/>
          <w:lang w:val="en-US"/>
        </w:rPr>
        <w:t xml:space="preserve"> </w:t>
      </w:r>
    </w:p>
    <w:p w14:paraId="0DBAE986" w14:textId="77777777" w:rsidR="009573A0" w:rsidRPr="00567A4E" w:rsidRDefault="004B49DB" w:rsidP="00446B81">
      <w:pPr>
        <w:pStyle w:val="NoSpacing"/>
        <w:ind w:left="-426" w:right="-22"/>
        <w:rPr>
          <w:rFonts w:ascii="Times New Roman" w:hAnsi="Times New Roman" w:cs="Times New Roman"/>
          <w:sz w:val="16"/>
          <w:szCs w:val="16"/>
          <w:lang w:val="en-US"/>
        </w:rPr>
      </w:pPr>
      <w:r>
        <w:rPr>
          <w:rFonts w:ascii="Times New Roman" w:hAnsi="Times New Roman" w:cs="Times New Roman"/>
          <w:sz w:val="16"/>
          <w:szCs w:val="16"/>
          <w:lang w:val="en-US"/>
        </w:rPr>
        <w:t>c</w:t>
      </w:r>
      <w:r w:rsidR="00567A4E" w:rsidRPr="00567A4E">
        <w:rPr>
          <w:rFonts w:ascii="Times New Roman" w:hAnsi="Times New Roman" w:cs="Times New Roman"/>
          <w:sz w:val="16"/>
          <w:szCs w:val="16"/>
          <w:lang w:val="en-US"/>
        </w:rPr>
        <w:t xml:space="preserve">) </w:t>
      </w:r>
      <w:r w:rsidR="009573A0" w:rsidRPr="00567A4E">
        <w:rPr>
          <w:rFonts w:ascii="Times New Roman" w:hAnsi="Times New Roman" w:cs="Times New Roman"/>
          <w:sz w:val="16"/>
          <w:szCs w:val="16"/>
          <w:lang w:val="en-US"/>
        </w:rPr>
        <w:t>Rutted tractor tracks or other excavation equipment damage.</w:t>
      </w:r>
    </w:p>
    <w:p w14:paraId="569D73C0" w14:textId="77777777" w:rsidR="009573A0" w:rsidRDefault="004B49DB" w:rsidP="00446B81">
      <w:pPr>
        <w:pStyle w:val="NoSpacing"/>
        <w:ind w:left="-426" w:right="-22"/>
        <w:rPr>
          <w:rFonts w:ascii="Times New Roman" w:hAnsi="Times New Roman" w:cs="Times New Roman"/>
          <w:sz w:val="16"/>
          <w:szCs w:val="16"/>
          <w:lang w:val="en-US"/>
        </w:rPr>
      </w:pPr>
      <w:r>
        <w:rPr>
          <w:rFonts w:ascii="Times New Roman" w:hAnsi="Times New Roman" w:cs="Times New Roman"/>
          <w:sz w:val="16"/>
          <w:szCs w:val="16"/>
          <w:lang w:val="en-US"/>
        </w:rPr>
        <w:t xml:space="preserve">d) </w:t>
      </w:r>
      <w:r w:rsidR="009573A0" w:rsidRPr="00567A4E">
        <w:rPr>
          <w:rFonts w:ascii="Times New Roman" w:hAnsi="Times New Roman" w:cs="Times New Roman"/>
          <w:sz w:val="16"/>
          <w:szCs w:val="16"/>
          <w:lang w:val="en-US"/>
        </w:rPr>
        <w:t>Paint line depressions at the approach to putting greens.</w:t>
      </w:r>
    </w:p>
    <w:p w14:paraId="36DDF351" w14:textId="77777777" w:rsidR="00C95833" w:rsidRDefault="003F2569" w:rsidP="005372FD">
      <w:pPr>
        <w:pStyle w:val="NoSpacing"/>
        <w:ind w:left="-426" w:right="-22"/>
        <w:rPr>
          <w:rFonts w:ascii="Times New Roman" w:hAnsi="Times New Roman" w:cs="Times New Roman"/>
          <w:sz w:val="16"/>
          <w:szCs w:val="16"/>
          <w:lang w:val="en-US"/>
        </w:rPr>
      </w:pPr>
      <w:r>
        <w:rPr>
          <w:rFonts w:ascii="Times New Roman" w:hAnsi="Times New Roman" w:cs="Times New Roman"/>
          <w:sz w:val="16"/>
          <w:szCs w:val="16"/>
          <w:lang w:val="en-US"/>
        </w:rPr>
        <w:t xml:space="preserve"> </w:t>
      </w:r>
    </w:p>
    <w:p w14:paraId="716E5DD2" w14:textId="472378CC" w:rsidR="0004105B" w:rsidRPr="0004105B" w:rsidRDefault="0004105B" w:rsidP="005372FD">
      <w:pPr>
        <w:pStyle w:val="NoSpacing"/>
        <w:ind w:left="-426" w:right="-22"/>
        <w:rPr>
          <w:rStyle w:val="A0"/>
          <w:rFonts w:cs="Times New Roman"/>
          <w:b/>
          <w:bCs/>
          <w:color w:val="auto"/>
          <w:sz w:val="16"/>
          <w:szCs w:val="16"/>
        </w:rPr>
      </w:pPr>
      <w:r w:rsidRPr="005258FA">
        <w:rPr>
          <w:rStyle w:val="A0"/>
          <w:rFonts w:ascii="Times New Roman" w:hAnsi="Times New Roman" w:cs="Times New Roman"/>
          <w:b/>
          <w:bCs/>
          <w:color w:val="auto"/>
          <w:sz w:val="16"/>
          <w:szCs w:val="16"/>
        </w:rPr>
        <w:t xml:space="preserve">3.2 Immovable Obstructions </w:t>
      </w:r>
    </w:p>
    <w:p w14:paraId="32122FA9" w14:textId="77777777" w:rsidR="0004105B" w:rsidRPr="00446B81" w:rsidRDefault="00567A4E" w:rsidP="0004105B">
      <w:pPr>
        <w:pStyle w:val="NoSpacing"/>
        <w:ind w:left="-426" w:right="-22"/>
        <w:rPr>
          <w:sz w:val="16"/>
          <w:szCs w:val="16"/>
          <w:lang w:val="en-US"/>
        </w:rPr>
      </w:pPr>
      <w:r w:rsidRPr="00567A4E">
        <w:rPr>
          <w:sz w:val="16"/>
          <w:szCs w:val="16"/>
          <w:lang w:val="en-US"/>
        </w:rPr>
        <w:t xml:space="preserve">a) </w:t>
      </w:r>
      <w:r w:rsidR="0004105B" w:rsidRPr="00567A4E">
        <w:rPr>
          <w:sz w:val="16"/>
          <w:szCs w:val="16"/>
          <w:lang w:val="en-US"/>
        </w:rPr>
        <w:t>Protective fences around greens or in the general area of the course</w:t>
      </w:r>
      <w:r w:rsidR="004B49DB">
        <w:rPr>
          <w:sz w:val="16"/>
          <w:szCs w:val="16"/>
          <w:lang w:val="en-US"/>
        </w:rPr>
        <w:t>.</w:t>
      </w:r>
    </w:p>
    <w:p w14:paraId="7EBB2F4C" w14:textId="77777777" w:rsidR="00567A4E" w:rsidRDefault="00567A4E" w:rsidP="00567A4E">
      <w:pPr>
        <w:pStyle w:val="NoSpacing"/>
        <w:ind w:left="-426" w:right="-22"/>
        <w:rPr>
          <w:sz w:val="16"/>
          <w:szCs w:val="16"/>
          <w:lang w:val="en-US"/>
        </w:rPr>
      </w:pPr>
      <w:r w:rsidRPr="00567A4E">
        <w:rPr>
          <w:sz w:val="16"/>
          <w:szCs w:val="16"/>
          <w:lang w:val="en-US"/>
        </w:rPr>
        <w:t>b</w:t>
      </w:r>
      <w:r w:rsidR="0004105B" w:rsidRPr="00567A4E">
        <w:rPr>
          <w:sz w:val="16"/>
          <w:szCs w:val="16"/>
          <w:lang w:val="en-US"/>
        </w:rPr>
        <w:t>) All artificially surfaced roads and paths on the course</w:t>
      </w:r>
      <w:r w:rsidRPr="00567A4E">
        <w:rPr>
          <w:sz w:val="16"/>
          <w:szCs w:val="16"/>
          <w:lang w:val="en-US"/>
        </w:rPr>
        <w:t>.</w:t>
      </w:r>
      <w:r w:rsidR="0004105B" w:rsidRPr="00567A4E">
        <w:rPr>
          <w:sz w:val="16"/>
          <w:szCs w:val="16"/>
          <w:lang w:val="en-US"/>
        </w:rPr>
        <w:t xml:space="preserve"> </w:t>
      </w:r>
    </w:p>
    <w:p w14:paraId="6E126CB2" w14:textId="77777777" w:rsidR="004B49DB" w:rsidRDefault="004B49DB" w:rsidP="00231D25">
      <w:pPr>
        <w:pStyle w:val="NoSpacing"/>
        <w:ind w:left="-284" w:right="-22" w:hanging="142"/>
        <w:rPr>
          <w:sz w:val="16"/>
          <w:szCs w:val="16"/>
          <w:lang w:val="en-US"/>
        </w:rPr>
      </w:pPr>
      <w:r>
        <w:rPr>
          <w:sz w:val="16"/>
          <w:szCs w:val="16"/>
          <w:lang w:val="en-US"/>
        </w:rPr>
        <w:t xml:space="preserve">c) </w:t>
      </w:r>
      <w:r w:rsidRPr="00446B81">
        <w:rPr>
          <w:sz w:val="16"/>
          <w:szCs w:val="16"/>
          <w:lang w:val="en-US"/>
        </w:rPr>
        <w:t>The fence angled support stanchions of the Driving Range Boundary Fence (left hand side of the 18th fairway).</w:t>
      </w:r>
    </w:p>
    <w:p w14:paraId="53E0CCB1" w14:textId="1C6A48E9" w:rsidR="00FB5C1F" w:rsidRDefault="00FB5C1F" w:rsidP="00567A4E">
      <w:pPr>
        <w:pStyle w:val="NoSpacing"/>
        <w:ind w:left="-426" w:right="-22"/>
        <w:rPr>
          <w:sz w:val="16"/>
          <w:szCs w:val="16"/>
          <w:lang w:val="en-US"/>
        </w:rPr>
      </w:pPr>
    </w:p>
    <w:p w14:paraId="72198F05" w14:textId="77777777" w:rsidR="002B5ADE" w:rsidRDefault="002B5ADE" w:rsidP="00567A4E">
      <w:pPr>
        <w:pStyle w:val="NoSpacing"/>
        <w:ind w:left="-426" w:right="-22"/>
        <w:rPr>
          <w:sz w:val="16"/>
          <w:szCs w:val="16"/>
          <w:lang w:val="en-US"/>
        </w:rPr>
      </w:pPr>
    </w:p>
    <w:p w14:paraId="5990A229" w14:textId="77777777" w:rsidR="0004105B" w:rsidRPr="004B49DB" w:rsidRDefault="0004105B" w:rsidP="004B49DB">
      <w:pPr>
        <w:pStyle w:val="Pa0"/>
        <w:ind w:left="-426" w:right="-1037"/>
        <w:rPr>
          <w:rStyle w:val="A0"/>
          <w:rFonts w:cs="Times New Roman"/>
          <w:b/>
          <w:bCs/>
          <w:color w:val="auto"/>
          <w:sz w:val="16"/>
          <w:szCs w:val="16"/>
        </w:rPr>
      </w:pPr>
      <w:r w:rsidRPr="005258FA">
        <w:rPr>
          <w:rStyle w:val="A0"/>
          <w:rFonts w:ascii="Times New Roman" w:hAnsi="Times New Roman" w:cs="Times New Roman"/>
          <w:b/>
          <w:bCs/>
          <w:color w:val="auto"/>
          <w:sz w:val="16"/>
          <w:szCs w:val="16"/>
        </w:rPr>
        <w:lastRenderedPageBreak/>
        <w:t xml:space="preserve">4. Immovable Obstructions Close to Putting Greens (e.g. Sprinkler Heads) </w:t>
      </w:r>
    </w:p>
    <w:p w14:paraId="1CA9D5BD" w14:textId="77777777" w:rsidR="0004105B" w:rsidRDefault="0004105B" w:rsidP="004B49DB">
      <w:pPr>
        <w:pStyle w:val="NoSpacing"/>
        <w:ind w:left="-426" w:right="-22"/>
        <w:rPr>
          <w:rFonts w:ascii="Times New Roman" w:hAnsi="Times New Roman" w:cs="Times New Roman"/>
          <w:sz w:val="16"/>
          <w:szCs w:val="16"/>
          <w:lang w:val="en-US"/>
        </w:rPr>
      </w:pPr>
      <w:r w:rsidRPr="004B49DB">
        <w:rPr>
          <w:rFonts w:ascii="Times New Roman" w:hAnsi="Times New Roman" w:cs="Times New Roman"/>
          <w:sz w:val="16"/>
          <w:szCs w:val="16"/>
          <w:lang w:val="en-US"/>
        </w:rPr>
        <w:t xml:space="preserve">In addition to the types of interference described in Rule 16.1a, when a ball lies in the general area, interference also exists if an immovable obstruction: is on the player’s line of play, is within two club-lengths of the putting green and is within two club-lengths of the ball. The player may take relief under Rule. 16.1b. (Exception - There is no relief under this Local Rule if the player chooses a line of play that is clearly unreasonable.) </w:t>
      </w:r>
    </w:p>
    <w:p w14:paraId="3A797B24" w14:textId="77777777" w:rsidR="00847BE0" w:rsidRDefault="00847BE0" w:rsidP="00446B81">
      <w:pPr>
        <w:pStyle w:val="NoSpacing"/>
        <w:ind w:left="-426" w:right="-22"/>
        <w:rPr>
          <w:rFonts w:ascii="Times New Roman" w:hAnsi="Times New Roman" w:cs="Times New Roman"/>
          <w:sz w:val="16"/>
          <w:szCs w:val="16"/>
          <w:lang w:val="en-US"/>
        </w:rPr>
      </w:pPr>
    </w:p>
    <w:p w14:paraId="6175F8DB" w14:textId="77777777" w:rsidR="00606C9A" w:rsidRDefault="00606C9A" w:rsidP="00446B81">
      <w:pPr>
        <w:pStyle w:val="NoSpacing"/>
        <w:ind w:left="-426" w:right="-22"/>
        <w:rPr>
          <w:rFonts w:ascii="Times New Roman" w:hAnsi="Times New Roman" w:cs="Times New Roman"/>
          <w:b/>
          <w:sz w:val="16"/>
          <w:szCs w:val="16"/>
          <w:lang w:val="en-US"/>
        </w:rPr>
      </w:pPr>
      <w:r w:rsidRPr="00606C9A">
        <w:rPr>
          <w:rFonts w:ascii="Times New Roman" w:hAnsi="Times New Roman" w:cs="Times New Roman"/>
          <w:b/>
          <w:sz w:val="16"/>
          <w:szCs w:val="16"/>
          <w:lang w:val="en-US"/>
        </w:rPr>
        <w:t>5. Penalty Areas</w:t>
      </w:r>
    </w:p>
    <w:p w14:paraId="05D8CF2A" w14:textId="77777777" w:rsidR="00606C9A" w:rsidRDefault="00606C9A" w:rsidP="00446B81">
      <w:pPr>
        <w:pStyle w:val="NoSpacing"/>
        <w:ind w:left="-426" w:right="-22"/>
        <w:rPr>
          <w:rFonts w:ascii="Times New Roman" w:hAnsi="Times New Roman" w:cs="Times New Roman"/>
          <w:sz w:val="16"/>
          <w:szCs w:val="16"/>
          <w:lang w:val="en-US"/>
        </w:rPr>
      </w:pPr>
      <w:r w:rsidRPr="00606C9A">
        <w:rPr>
          <w:rFonts w:ascii="Times New Roman" w:hAnsi="Times New Roman" w:cs="Times New Roman"/>
          <w:sz w:val="16"/>
          <w:szCs w:val="16"/>
          <w:lang w:val="en-US"/>
        </w:rPr>
        <w:t>Penalty areas are ide</w:t>
      </w:r>
      <w:r>
        <w:rPr>
          <w:rFonts w:ascii="Times New Roman" w:hAnsi="Times New Roman" w:cs="Times New Roman"/>
          <w:sz w:val="16"/>
          <w:szCs w:val="16"/>
          <w:lang w:val="en-US"/>
        </w:rPr>
        <w:t>ntified by yellow or red stakes and defined by where the ground breaks down to form the depression.</w:t>
      </w:r>
    </w:p>
    <w:p w14:paraId="69903D6C" w14:textId="77777777" w:rsidR="00606C9A" w:rsidRPr="00606C9A" w:rsidRDefault="00606C9A" w:rsidP="00446B81">
      <w:pPr>
        <w:pStyle w:val="NoSpacing"/>
        <w:ind w:left="-426" w:right="-22"/>
        <w:rPr>
          <w:rFonts w:ascii="Times New Roman" w:hAnsi="Times New Roman" w:cs="Times New Roman"/>
          <w:sz w:val="16"/>
          <w:szCs w:val="16"/>
          <w:lang w:val="en-US"/>
        </w:rPr>
      </w:pPr>
      <w:r>
        <w:rPr>
          <w:rFonts w:ascii="Times New Roman" w:hAnsi="Times New Roman" w:cs="Times New Roman"/>
          <w:sz w:val="16"/>
          <w:szCs w:val="16"/>
          <w:lang w:val="en-US"/>
        </w:rPr>
        <w:t>Note: The part of a bridge that crosses a penalty area is in the penalty area.</w:t>
      </w:r>
    </w:p>
    <w:p w14:paraId="5D9136CB" w14:textId="77777777" w:rsidR="00606C9A" w:rsidRDefault="00606C9A" w:rsidP="00446B81">
      <w:pPr>
        <w:pStyle w:val="NoSpacing"/>
        <w:ind w:left="-426" w:right="-22"/>
        <w:rPr>
          <w:rFonts w:ascii="Times New Roman" w:hAnsi="Times New Roman" w:cs="Times New Roman"/>
          <w:sz w:val="16"/>
          <w:szCs w:val="16"/>
          <w:lang w:val="en-US"/>
        </w:rPr>
      </w:pPr>
    </w:p>
    <w:p w14:paraId="26EFEC6E" w14:textId="77777777" w:rsidR="003F2569" w:rsidRPr="003F2569" w:rsidRDefault="00606C9A" w:rsidP="00446B81">
      <w:pPr>
        <w:pStyle w:val="NoSpacing"/>
        <w:ind w:left="-426" w:right="-22"/>
        <w:rPr>
          <w:rFonts w:ascii="Times New Roman" w:hAnsi="Times New Roman" w:cs="Times New Roman"/>
          <w:b/>
          <w:sz w:val="16"/>
          <w:szCs w:val="16"/>
          <w:lang w:val="en-US"/>
        </w:rPr>
      </w:pPr>
      <w:r>
        <w:rPr>
          <w:rFonts w:ascii="Times New Roman" w:hAnsi="Times New Roman" w:cs="Times New Roman"/>
          <w:sz w:val="16"/>
          <w:szCs w:val="16"/>
          <w:lang w:val="en-US"/>
        </w:rPr>
        <w:t>6</w:t>
      </w:r>
      <w:r w:rsidR="003F2569">
        <w:rPr>
          <w:rFonts w:ascii="Times New Roman" w:hAnsi="Times New Roman" w:cs="Times New Roman"/>
          <w:sz w:val="16"/>
          <w:szCs w:val="16"/>
          <w:lang w:val="en-US"/>
        </w:rPr>
        <w:t xml:space="preserve">. </w:t>
      </w:r>
      <w:r w:rsidR="003F2569">
        <w:rPr>
          <w:rFonts w:ascii="Times New Roman" w:hAnsi="Times New Roman" w:cs="Times New Roman"/>
          <w:b/>
          <w:sz w:val="16"/>
          <w:szCs w:val="16"/>
          <w:lang w:val="en-US"/>
        </w:rPr>
        <w:t>No Play Zones</w:t>
      </w:r>
    </w:p>
    <w:p w14:paraId="5D4DF3E7" w14:textId="77777777" w:rsidR="00847BE0" w:rsidRDefault="00847BE0" w:rsidP="00847BE0">
      <w:pPr>
        <w:pStyle w:val="NoSpacing"/>
        <w:ind w:left="-426" w:right="-22"/>
        <w:rPr>
          <w:rFonts w:ascii="Times New Roman" w:hAnsi="Times New Roman" w:cs="Times New Roman"/>
          <w:sz w:val="16"/>
          <w:szCs w:val="16"/>
          <w:lang w:val="en-US"/>
        </w:rPr>
      </w:pPr>
      <w:r w:rsidRPr="00847BE0">
        <w:rPr>
          <w:rFonts w:ascii="Times New Roman" w:hAnsi="Times New Roman" w:cs="Times New Roman"/>
          <w:sz w:val="16"/>
          <w:szCs w:val="16"/>
          <w:lang w:val="en-US"/>
        </w:rPr>
        <w:t>Any area defined by blue stakes is a ‘No Play Zone’ which is to be treated as an abnormal course condition. Free relief must be taken from interference by the no play zone under Rule 16.1f.</w:t>
      </w:r>
    </w:p>
    <w:p w14:paraId="1292CAC0" w14:textId="77777777" w:rsidR="003F2569" w:rsidRDefault="003F2569" w:rsidP="00847BE0">
      <w:pPr>
        <w:pStyle w:val="NoSpacing"/>
        <w:ind w:left="-426" w:right="-22"/>
        <w:rPr>
          <w:rFonts w:ascii="Times New Roman" w:hAnsi="Times New Roman" w:cs="Times New Roman"/>
          <w:sz w:val="16"/>
          <w:szCs w:val="16"/>
          <w:lang w:val="en-US"/>
        </w:rPr>
      </w:pPr>
    </w:p>
    <w:p w14:paraId="2478D575" w14:textId="77777777" w:rsidR="00847BE0" w:rsidRPr="009D4DEB" w:rsidRDefault="00606C9A" w:rsidP="00446B81">
      <w:pPr>
        <w:pStyle w:val="NoSpacing"/>
        <w:ind w:left="-426" w:right="-22"/>
        <w:rPr>
          <w:rFonts w:ascii="Times New Roman" w:hAnsi="Times New Roman" w:cs="Times New Roman"/>
          <w:sz w:val="16"/>
          <w:szCs w:val="16"/>
          <w:lang w:val="en-US"/>
        </w:rPr>
      </w:pPr>
      <w:r>
        <w:rPr>
          <w:rFonts w:ascii="Times New Roman" w:hAnsi="Times New Roman" w:cs="Times New Roman"/>
          <w:b/>
          <w:sz w:val="16"/>
          <w:szCs w:val="16"/>
          <w:lang w:val="en-US"/>
        </w:rPr>
        <w:t>7</w:t>
      </w:r>
      <w:r w:rsidR="003F2569" w:rsidRPr="009D4DEB">
        <w:rPr>
          <w:rFonts w:ascii="Times New Roman" w:hAnsi="Times New Roman" w:cs="Times New Roman"/>
          <w:b/>
          <w:sz w:val="16"/>
          <w:szCs w:val="16"/>
          <w:lang w:val="en-US"/>
        </w:rPr>
        <w:t xml:space="preserve">. Aeration </w:t>
      </w:r>
      <w:r w:rsidR="003F2569" w:rsidRPr="009D4DEB">
        <w:rPr>
          <w:rFonts w:ascii="Times New Roman" w:hAnsi="Times New Roman" w:cs="Times New Roman"/>
          <w:sz w:val="16"/>
          <w:szCs w:val="16"/>
          <w:lang w:val="en-US"/>
        </w:rPr>
        <w:t>Hole</w:t>
      </w:r>
      <w:r w:rsidR="009D4DEB" w:rsidRPr="009D4DEB">
        <w:rPr>
          <w:rFonts w:ascii="Times New Roman" w:hAnsi="Times New Roman" w:cs="Times New Roman"/>
          <w:sz w:val="16"/>
          <w:szCs w:val="16"/>
          <w:lang w:val="en-US"/>
        </w:rPr>
        <w:t>s</w:t>
      </w:r>
    </w:p>
    <w:p w14:paraId="4AA1BBB3" w14:textId="77777777" w:rsidR="00847BE0" w:rsidRPr="00847BE0" w:rsidRDefault="00847BE0" w:rsidP="00847BE0">
      <w:pPr>
        <w:pStyle w:val="NoSpacing"/>
        <w:ind w:left="-426" w:right="-22"/>
        <w:rPr>
          <w:rFonts w:ascii="Times New Roman" w:hAnsi="Times New Roman" w:cs="Times New Roman"/>
          <w:sz w:val="16"/>
          <w:szCs w:val="16"/>
          <w:lang w:val="en-US"/>
        </w:rPr>
      </w:pPr>
      <w:r w:rsidRPr="00847BE0">
        <w:rPr>
          <w:rFonts w:ascii="Times New Roman" w:hAnsi="Times New Roman" w:cs="Times New Roman"/>
          <w:sz w:val="16"/>
          <w:szCs w:val="16"/>
          <w:lang w:val="en-US"/>
        </w:rPr>
        <w:t>If a player’s ball lies in or touches an aeration hole:</w:t>
      </w:r>
    </w:p>
    <w:p w14:paraId="39AAA5D5" w14:textId="77777777" w:rsidR="00847BE0" w:rsidRPr="00847BE0" w:rsidRDefault="003F2569" w:rsidP="00231D25">
      <w:pPr>
        <w:pStyle w:val="NoSpacing"/>
        <w:ind w:left="-284" w:right="-22" w:hanging="142"/>
        <w:rPr>
          <w:rFonts w:ascii="Times New Roman" w:hAnsi="Times New Roman" w:cs="Times New Roman"/>
          <w:sz w:val="16"/>
          <w:szCs w:val="16"/>
          <w:lang w:val="en-US"/>
        </w:rPr>
      </w:pPr>
      <w:r>
        <w:rPr>
          <w:rFonts w:ascii="Times New Roman" w:hAnsi="Times New Roman" w:cs="Times New Roman"/>
          <w:sz w:val="16"/>
          <w:szCs w:val="16"/>
          <w:lang w:val="en-US"/>
        </w:rPr>
        <w:t xml:space="preserve">a) </w:t>
      </w:r>
      <w:r w:rsidR="00847BE0" w:rsidRPr="00847BE0">
        <w:rPr>
          <w:rFonts w:ascii="Times New Roman" w:hAnsi="Times New Roman" w:cs="Times New Roman"/>
          <w:sz w:val="16"/>
          <w:szCs w:val="16"/>
          <w:lang w:val="en-US"/>
        </w:rPr>
        <w:t>Ball In General Area: The player may take relief under Rule 16.1.b. If the ball comes to rest in another aeration hole the player may take relief again under this Local Rule.</w:t>
      </w:r>
    </w:p>
    <w:p w14:paraId="62A8B41E" w14:textId="77777777" w:rsidR="00847BE0" w:rsidRDefault="003F2569" w:rsidP="00847BE0">
      <w:pPr>
        <w:pStyle w:val="NoSpacing"/>
        <w:ind w:left="-426" w:right="-22"/>
        <w:rPr>
          <w:rFonts w:ascii="Times New Roman" w:hAnsi="Times New Roman" w:cs="Times New Roman"/>
          <w:sz w:val="16"/>
          <w:szCs w:val="16"/>
          <w:lang w:val="en-US"/>
        </w:rPr>
      </w:pPr>
      <w:r>
        <w:rPr>
          <w:rFonts w:ascii="Times New Roman" w:hAnsi="Times New Roman" w:cs="Times New Roman"/>
          <w:sz w:val="16"/>
          <w:szCs w:val="16"/>
          <w:lang w:val="en-US"/>
        </w:rPr>
        <w:t xml:space="preserve">b) </w:t>
      </w:r>
      <w:r w:rsidR="00847BE0" w:rsidRPr="00847BE0">
        <w:rPr>
          <w:rFonts w:ascii="Times New Roman" w:hAnsi="Times New Roman" w:cs="Times New Roman"/>
          <w:sz w:val="16"/>
          <w:szCs w:val="16"/>
          <w:lang w:val="en-US"/>
        </w:rPr>
        <w:t>Ball on Putting Green: The player may take relief under Rule 16.1d.</w:t>
      </w:r>
    </w:p>
    <w:p w14:paraId="7D12D7A2" w14:textId="77777777" w:rsidR="003F2569" w:rsidRDefault="003F2569" w:rsidP="00847BE0">
      <w:pPr>
        <w:pStyle w:val="NoSpacing"/>
        <w:ind w:left="-426" w:right="-22"/>
        <w:rPr>
          <w:rFonts w:ascii="Times New Roman" w:hAnsi="Times New Roman" w:cs="Times New Roman"/>
          <w:sz w:val="16"/>
          <w:szCs w:val="16"/>
          <w:lang w:val="en-US"/>
        </w:rPr>
      </w:pPr>
    </w:p>
    <w:p w14:paraId="56E761E7" w14:textId="77777777" w:rsidR="001A4E20" w:rsidRPr="001A4E20" w:rsidRDefault="00606C9A" w:rsidP="00847BE0">
      <w:pPr>
        <w:pStyle w:val="NoSpacing"/>
        <w:ind w:left="-426" w:right="-22"/>
        <w:rPr>
          <w:rFonts w:ascii="Times New Roman" w:hAnsi="Times New Roman" w:cs="Times New Roman"/>
          <w:b/>
          <w:sz w:val="16"/>
          <w:szCs w:val="16"/>
          <w:lang w:val="en-US"/>
        </w:rPr>
      </w:pPr>
      <w:r>
        <w:rPr>
          <w:rFonts w:ascii="Times New Roman" w:hAnsi="Times New Roman" w:cs="Times New Roman"/>
          <w:b/>
          <w:sz w:val="16"/>
          <w:szCs w:val="16"/>
          <w:lang w:val="en-US"/>
        </w:rPr>
        <w:t>8</w:t>
      </w:r>
      <w:r w:rsidR="001A4E20" w:rsidRPr="001A4E20">
        <w:rPr>
          <w:rFonts w:ascii="Times New Roman" w:hAnsi="Times New Roman" w:cs="Times New Roman"/>
          <w:b/>
          <w:sz w:val="16"/>
          <w:szCs w:val="16"/>
          <w:lang w:val="en-US"/>
        </w:rPr>
        <w:t>. Winter Rules</w:t>
      </w:r>
    </w:p>
    <w:p w14:paraId="05A3C518" w14:textId="77777777" w:rsidR="00FB5C1F" w:rsidRPr="00FB5C1F" w:rsidRDefault="00FB5C1F" w:rsidP="00FB5C1F">
      <w:pPr>
        <w:pStyle w:val="NoSpacing"/>
        <w:ind w:left="-425" w:right="-23"/>
        <w:rPr>
          <w:rFonts w:ascii="Times New Roman" w:hAnsi="Times New Roman" w:cs="Times New Roman"/>
          <w:sz w:val="16"/>
          <w:szCs w:val="16"/>
          <w:lang w:val="en-US"/>
        </w:rPr>
      </w:pPr>
      <w:r w:rsidRPr="00FB5C1F">
        <w:rPr>
          <w:rFonts w:ascii="Times New Roman" w:hAnsi="Times New Roman" w:cs="Times New Roman"/>
          <w:sz w:val="16"/>
          <w:szCs w:val="16"/>
          <w:lang w:val="en-US"/>
        </w:rPr>
        <w:t>During the months 1st October  to the 30th April (</w:t>
      </w:r>
      <w:r>
        <w:rPr>
          <w:rFonts w:ascii="Times New Roman" w:hAnsi="Times New Roman" w:cs="Times New Roman"/>
          <w:sz w:val="16"/>
          <w:szCs w:val="16"/>
          <w:lang w:val="en-US"/>
        </w:rPr>
        <w:t>this date may be altered subject to conditions) w</w:t>
      </w:r>
      <w:r w:rsidRPr="00FB5C1F">
        <w:rPr>
          <w:rFonts w:ascii="Times New Roman" w:hAnsi="Times New Roman" w:cs="Times New Roman"/>
          <w:sz w:val="16"/>
          <w:szCs w:val="16"/>
          <w:lang w:val="en-US"/>
        </w:rPr>
        <w:t>hen a player’s ball lies in a part of the general area cut to fairway height or less, the player may take free relief once by placing the original ball or another ball in and playing it from this relief area:</w:t>
      </w:r>
    </w:p>
    <w:p w14:paraId="76CCEBF4" w14:textId="77777777" w:rsidR="00FB5C1F" w:rsidRPr="00FB5C1F" w:rsidRDefault="00FB5C1F" w:rsidP="00FB5C1F">
      <w:pPr>
        <w:pStyle w:val="NoSpacing"/>
        <w:ind w:left="-425" w:right="-2268" w:hanging="1"/>
        <w:rPr>
          <w:rFonts w:ascii="Times New Roman" w:hAnsi="Times New Roman" w:cs="Times New Roman"/>
          <w:sz w:val="16"/>
          <w:szCs w:val="16"/>
          <w:lang w:val="en-US"/>
        </w:rPr>
      </w:pPr>
      <w:r w:rsidRPr="00FB5C1F">
        <w:rPr>
          <w:rFonts w:ascii="Times New Roman" w:hAnsi="Times New Roman" w:cs="Times New Roman"/>
          <w:sz w:val="16"/>
          <w:szCs w:val="16"/>
          <w:lang w:val="en-US"/>
        </w:rPr>
        <w:t>Reference Point: Spot of the original ball</w:t>
      </w:r>
    </w:p>
    <w:p w14:paraId="2E84DF5C" w14:textId="77777777" w:rsidR="00631048" w:rsidRDefault="00FB5C1F" w:rsidP="00FB5C1F">
      <w:pPr>
        <w:pStyle w:val="NoSpacing"/>
        <w:ind w:left="-425" w:right="-2268" w:hanging="1"/>
        <w:rPr>
          <w:rFonts w:ascii="Times New Roman" w:hAnsi="Times New Roman" w:cs="Times New Roman"/>
          <w:sz w:val="16"/>
          <w:szCs w:val="16"/>
          <w:lang w:val="en-US"/>
        </w:rPr>
      </w:pPr>
      <w:r w:rsidRPr="00FB5C1F">
        <w:rPr>
          <w:rFonts w:ascii="Times New Roman" w:hAnsi="Times New Roman" w:cs="Times New Roman"/>
          <w:sz w:val="16"/>
          <w:szCs w:val="16"/>
          <w:lang w:val="en-US"/>
        </w:rPr>
        <w:t xml:space="preserve">Size of Relief Area Measured from Reference Point: 6 inches from the </w:t>
      </w:r>
    </w:p>
    <w:p w14:paraId="3A799FAB" w14:textId="77777777" w:rsidR="00FB5C1F" w:rsidRPr="00FB5C1F" w:rsidRDefault="00FB5C1F" w:rsidP="00FB5C1F">
      <w:pPr>
        <w:pStyle w:val="NoSpacing"/>
        <w:ind w:left="-425" w:right="-2268" w:hanging="1"/>
        <w:rPr>
          <w:rFonts w:ascii="Times New Roman" w:hAnsi="Times New Roman" w:cs="Times New Roman"/>
          <w:sz w:val="16"/>
          <w:szCs w:val="16"/>
          <w:lang w:val="en-US"/>
        </w:rPr>
      </w:pPr>
      <w:r w:rsidRPr="00FB5C1F">
        <w:rPr>
          <w:rFonts w:ascii="Times New Roman" w:hAnsi="Times New Roman" w:cs="Times New Roman"/>
          <w:sz w:val="16"/>
          <w:szCs w:val="16"/>
          <w:lang w:val="en-US"/>
        </w:rPr>
        <w:t>reference point, but within these limits:</w:t>
      </w:r>
    </w:p>
    <w:p w14:paraId="66EF3564" w14:textId="77777777" w:rsidR="00FB5C1F" w:rsidRPr="00FB5C1F" w:rsidRDefault="00FB5C1F" w:rsidP="00FB5C1F">
      <w:pPr>
        <w:pStyle w:val="NoSpacing"/>
        <w:ind w:left="-425" w:right="-2268" w:hanging="1"/>
        <w:rPr>
          <w:rFonts w:ascii="Times New Roman" w:hAnsi="Times New Roman" w:cs="Times New Roman"/>
          <w:sz w:val="16"/>
          <w:szCs w:val="16"/>
          <w:lang w:val="en-US"/>
        </w:rPr>
      </w:pPr>
      <w:r w:rsidRPr="00FB5C1F">
        <w:rPr>
          <w:rFonts w:ascii="Times New Roman" w:hAnsi="Times New Roman" w:cs="Times New Roman"/>
          <w:sz w:val="16"/>
          <w:szCs w:val="16"/>
          <w:lang w:val="en-US"/>
        </w:rPr>
        <w:t>Limits on Location of Relief Area:</w:t>
      </w:r>
    </w:p>
    <w:p w14:paraId="01E0281B" w14:textId="77777777" w:rsidR="00FB5C1F" w:rsidRPr="00FB5C1F" w:rsidRDefault="00FB5C1F" w:rsidP="00FB5C1F">
      <w:pPr>
        <w:pStyle w:val="NoSpacing"/>
        <w:ind w:left="-425" w:right="-2268" w:hanging="1"/>
        <w:rPr>
          <w:rFonts w:ascii="Times New Roman" w:hAnsi="Times New Roman" w:cs="Times New Roman"/>
          <w:sz w:val="16"/>
          <w:szCs w:val="16"/>
          <w:lang w:val="en-US"/>
        </w:rPr>
      </w:pPr>
      <w:r w:rsidRPr="00FB5C1F">
        <w:rPr>
          <w:rFonts w:ascii="Times New Roman" w:hAnsi="Times New Roman" w:cs="Times New Roman"/>
          <w:sz w:val="16"/>
          <w:szCs w:val="16"/>
          <w:lang w:val="en-US"/>
        </w:rPr>
        <w:t>Must not be nearer the hole than the reference point;</w:t>
      </w:r>
    </w:p>
    <w:p w14:paraId="0F6F4112" w14:textId="77777777" w:rsidR="00FB5C1F" w:rsidRPr="00FB5C1F" w:rsidRDefault="00FB5C1F" w:rsidP="00FB5C1F">
      <w:pPr>
        <w:pStyle w:val="NoSpacing"/>
        <w:ind w:left="-425" w:right="-2268" w:hanging="1"/>
        <w:rPr>
          <w:rFonts w:ascii="Times New Roman" w:hAnsi="Times New Roman" w:cs="Times New Roman"/>
          <w:sz w:val="16"/>
          <w:szCs w:val="16"/>
          <w:lang w:val="en-US"/>
        </w:rPr>
      </w:pPr>
      <w:r w:rsidRPr="00FB5C1F">
        <w:rPr>
          <w:rFonts w:ascii="Times New Roman" w:hAnsi="Times New Roman" w:cs="Times New Roman"/>
          <w:sz w:val="16"/>
          <w:szCs w:val="16"/>
          <w:lang w:val="en-US"/>
        </w:rPr>
        <w:t>Must be in the general area.</w:t>
      </w:r>
    </w:p>
    <w:p w14:paraId="3A1FF7EE" w14:textId="77777777" w:rsidR="00631048" w:rsidRDefault="00FB5C1F" w:rsidP="007701C5">
      <w:pPr>
        <w:pStyle w:val="NoSpacing"/>
        <w:ind w:left="-425" w:right="-2268"/>
        <w:rPr>
          <w:rFonts w:ascii="Times New Roman" w:hAnsi="Times New Roman" w:cs="Times New Roman"/>
          <w:sz w:val="16"/>
          <w:szCs w:val="16"/>
          <w:lang w:val="en-US"/>
        </w:rPr>
      </w:pPr>
      <w:r w:rsidRPr="00FB5C1F">
        <w:rPr>
          <w:rFonts w:ascii="Times New Roman" w:hAnsi="Times New Roman" w:cs="Times New Roman"/>
          <w:sz w:val="16"/>
          <w:szCs w:val="16"/>
          <w:lang w:val="en-US"/>
        </w:rPr>
        <w:t>In proceeding under this Local Rule, the player must choose a spot to place the</w:t>
      </w:r>
    </w:p>
    <w:p w14:paraId="77772C44" w14:textId="1770325E" w:rsidR="00434935" w:rsidRPr="007701C5" w:rsidRDefault="00FB5C1F" w:rsidP="007701C5">
      <w:pPr>
        <w:pStyle w:val="NoSpacing"/>
        <w:ind w:left="-425" w:right="-2268"/>
        <w:rPr>
          <w:rFonts w:ascii="Times New Roman" w:hAnsi="Times New Roman" w:cs="Times New Roman"/>
          <w:sz w:val="16"/>
          <w:szCs w:val="16"/>
          <w:lang w:val="en-US"/>
        </w:rPr>
      </w:pPr>
      <w:r w:rsidRPr="00FB5C1F">
        <w:rPr>
          <w:rFonts w:ascii="Times New Roman" w:hAnsi="Times New Roman" w:cs="Times New Roman"/>
          <w:sz w:val="16"/>
          <w:szCs w:val="16"/>
          <w:lang w:val="en-US"/>
        </w:rPr>
        <w:t>ball and use the procedures for replacing a ball under Rules 14.2b (2) and 14.2c.</w:t>
      </w:r>
    </w:p>
    <w:sectPr w:rsidR="00434935" w:rsidRPr="007701C5" w:rsidSect="00C95833">
      <w:pgSz w:w="5954" w:h="8392" w:code="70"/>
      <w:pgMar w:top="426"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13D8"/>
    <w:multiLevelType w:val="hybridMultilevel"/>
    <w:tmpl w:val="A71201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467C37"/>
    <w:multiLevelType w:val="hybridMultilevel"/>
    <w:tmpl w:val="C346E59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3647C1"/>
    <w:multiLevelType w:val="hybridMultilevel"/>
    <w:tmpl w:val="384C0F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D952E8"/>
    <w:multiLevelType w:val="hybridMultilevel"/>
    <w:tmpl w:val="C54A310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8981401">
    <w:abstractNumId w:val="0"/>
  </w:num>
  <w:num w:numId="2" w16cid:durableId="1124956465">
    <w:abstractNumId w:val="2"/>
  </w:num>
  <w:num w:numId="3" w16cid:durableId="537932578">
    <w:abstractNumId w:val="3"/>
  </w:num>
  <w:num w:numId="4" w16cid:durableId="530383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DB0579"/>
    <w:rsid w:val="0004105B"/>
    <w:rsid w:val="001A4E20"/>
    <w:rsid w:val="002104A5"/>
    <w:rsid w:val="00231D25"/>
    <w:rsid w:val="00243EE4"/>
    <w:rsid w:val="002B5ADE"/>
    <w:rsid w:val="003E7F58"/>
    <w:rsid w:val="003F2569"/>
    <w:rsid w:val="00406CDA"/>
    <w:rsid w:val="00434935"/>
    <w:rsid w:val="00446B81"/>
    <w:rsid w:val="004B49DB"/>
    <w:rsid w:val="005258FA"/>
    <w:rsid w:val="005372FD"/>
    <w:rsid w:val="00567A4E"/>
    <w:rsid w:val="005A294B"/>
    <w:rsid w:val="00606C9A"/>
    <w:rsid w:val="00631048"/>
    <w:rsid w:val="007701C5"/>
    <w:rsid w:val="007E210D"/>
    <w:rsid w:val="007F7D3A"/>
    <w:rsid w:val="00847BE0"/>
    <w:rsid w:val="00907AAF"/>
    <w:rsid w:val="009573A0"/>
    <w:rsid w:val="009D4DEB"/>
    <w:rsid w:val="00C95833"/>
    <w:rsid w:val="00D842FA"/>
    <w:rsid w:val="00DB0579"/>
    <w:rsid w:val="00E442FE"/>
    <w:rsid w:val="00E7656A"/>
    <w:rsid w:val="00F153F7"/>
    <w:rsid w:val="00FB5C1F"/>
    <w:rsid w:val="00FE1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0919"/>
  <w15:docId w15:val="{66BF33AD-F00C-40B9-920A-2E064A6B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57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B0579"/>
    <w:pPr>
      <w:autoSpaceDE w:val="0"/>
      <w:autoSpaceDN w:val="0"/>
      <w:adjustRightInd w:val="0"/>
      <w:spacing w:after="0" w:line="240" w:lineRule="auto"/>
    </w:pPr>
    <w:rPr>
      <w:rFonts w:ascii="Myriad Pro Light" w:hAnsi="Myriad Pro Light" w:cs="Myriad Pro Light"/>
      <w:color w:val="000000"/>
      <w:sz w:val="24"/>
      <w:szCs w:val="24"/>
    </w:rPr>
  </w:style>
  <w:style w:type="paragraph" w:customStyle="1" w:styleId="Pa0">
    <w:name w:val="Pa0"/>
    <w:basedOn w:val="Default"/>
    <w:next w:val="Default"/>
    <w:uiPriority w:val="99"/>
    <w:rsid w:val="00DB0579"/>
    <w:pPr>
      <w:spacing w:line="241" w:lineRule="atLeast"/>
    </w:pPr>
    <w:rPr>
      <w:rFonts w:cstheme="minorBidi"/>
      <w:color w:val="auto"/>
    </w:rPr>
  </w:style>
  <w:style w:type="character" w:customStyle="1" w:styleId="A0">
    <w:name w:val="A0"/>
    <w:uiPriority w:val="99"/>
    <w:rsid w:val="00DB0579"/>
    <w:rPr>
      <w:rFonts w:cs="Myriad Pro Light"/>
      <w:color w:val="000000"/>
      <w:sz w:val="20"/>
      <w:szCs w:val="20"/>
    </w:rPr>
  </w:style>
  <w:style w:type="paragraph" w:customStyle="1" w:styleId="Pa1">
    <w:name w:val="Pa1"/>
    <w:basedOn w:val="Default"/>
    <w:next w:val="Default"/>
    <w:uiPriority w:val="99"/>
    <w:rsid w:val="00DB0579"/>
    <w:pPr>
      <w:spacing w:line="241" w:lineRule="atLeast"/>
    </w:pPr>
    <w:rPr>
      <w:rFonts w:cstheme="minorBidi"/>
      <w:color w:val="auto"/>
    </w:rPr>
  </w:style>
  <w:style w:type="paragraph" w:styleId="ListParagraph">
    <w:name w:val="List Paragraph"/>
    <w:basedOn w:val="Normal"/>
    <w:uiPriority w:val="34"/>
    <w:qFormat/>
    <w:rsid w:val="005258FA"/>
    <w:pPr>
      <w:spacing w:after="200" w:line="276" w:lineRule="auto"/>
      <w:ind w:left="720"/>
      <w:contextualSpacing/>
    </w:pPr>
    <w:rPr>
      <w:sz w:val="22"/>
      <w:szCs w:val="22"/>
    </w:rPr>
  </w:style>
  <w:style w:type="paragraph" w:styleId="NoSpacing">
    <w:name w:val="No Spacing"/>
    <w:uiPriority w:val="1"/>
    <w:qFormat/>
    <w:rsid w:val="005258FA"/>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Gary Oscroft</cp:lastModifiedBy>
  <cp:revision>3</cp:revision>
  <cp:lastPrinted>2022-12-08T18:13:00Z</cp:lastPrinted>
  <dcterms:created xsi:type="dcterms:W3CDTF">2022-12-27T18:08:00Z</dcterms:created>
  <dcterms:modified xsi:type="dcterms:W3CDTF">2022-12-30T16:45:00Z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99062045</vt:i4>
  </property>
  <property fmtid="{D5CDD505-2E9C-101B-9397-08002B2CF9AE}" pid="3" name="_NewReviewCycle">
    <vt:lpwstr/>
  </property>
  <property fmtid="{D5CDD505-2E9C-101B-9397-08002B2CF9AE}" pid="4" name="_EmailSubject">
    <vt:lpwstr>Local Rules</vt:lpwstr>
  </property>
  <property fmtid="{D5CDD505-2E9C-101B-9397-08002B2CF9AE}" pid="5" name="_AuthorEmail">
    <vt:lpwstr>robert.ward8@ntlworld.com</vt:lpwstr>
  </property>
  <property fmtid="{D5CDD505-2E9C-101B-9397-08002B2CF9AE}" pid="6" name="_AuthorEmailDisplayName">
    <vt:lpwstr>Bob Ward</vt:lpwstr>
  </property>
  <property fmtid="{D5CDD505-2E9C-101B-9397-08002B2CF9AE}" pid="7" name="_ReviewingToolsShownOnce">
    <vt:lpwstr/>
  </property>
</Properties>
</file>